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69CD" w14:textId="7DBAF0EB" w:rsidR="00511AC6" w:rsidRPr="001840A3" w:rsidRDefault="00511AC6" w:rsidP="00346580">
      <w:pPr>
        <w:tabs>
          <w:tab w:val="left" w:pos="142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840A3">
        <w:rPr>
          <w:rFonts w:cstheme="minorHAnsi"/>
          <w:noProof/>
        </w:rPr>
        <w:drawing>
          <wp:inline distT="0" distB="0" distL="0" distR="0" wp14:anchorId="4BFB0B5E" wp14:editId="499F99A1">
            <wp:extent cx="1160891" cy="766080"/>
            <wp:effectExtent l="0" t="0" r="127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79" cy="77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1B2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64DA8031" wp14:editId="1B5877D7">
            <wp:extent cx="1941896" cy="766800"/>
            <wp:effectExtent l="0" t="0" r="0" b="0"/>
            <wp:docPr id="1202338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96" cy="7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B418" w14:textId="77777777" w:rsidR="00511AC6" w:rsidRPr="001840A3" w:rsidRDefault="00511AC6" w:rsidP="00511AC6">
      <w:pPr>
        <w:spacing w:after="0" w:line="240" w:lineRule="auto"/>
        <w:rPr>
          <w:rFonts w:eastAsia="Times New Roman" w:cstheme="minorHAnsi"/>
          <w:b/>
          <w:bCs/>
          <w:color w:val="000000"/>
          <w:sz w:val="12"/>
          <w:szCs w:val="12"/>
          <w:lang w:eastAsia="en-GB"/>
        </w:rPr>
      </w:pPr>
    </w:p>
    <w:p w14:paraId="6309AF4B" w14:textId="77777777" w:rsidR="00511AC6" w:rsidRPr="001B1EBB" w:rsidRDefault="00511AC6" w:rsidP="00511AC6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1B1EBB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CALL FOR PAPERS</w:t>
      </w:r>
    </w:p>
    <w:p w14:paraId="6157F6FE" w14:textId="52EB49C5" w:rsidR="00511AC6" w:rsidRPr="008C55F5" w:rsidRDefault="00CE0A1E" w:rsidP="00511AC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n-GB"/>
        </w:rPr>
      </w:pPr>
      <w:r w:rsidRPr="008C55F5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 xml:space="preserve">The Zoological Society of London (ZSL) at 200: </w:t>
      </w:r>
      <w:r w:rsidR="0066206A" w:rsidRPr="008C55F5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 xml:space="preserve">Science, Society, and the </w:t>
      </w:r>
      <w:r w:rsidR="00061855" w:rsidRPr="008C55F5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>Natural</w:t>
      </w:r>
      <w:r w:rsidR="0066206A" w:rsidRPr="008C55F5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 xml:space="preserve"> World</w:t>
      </w:r>
      <w:r w:rsidR="008C55F5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br/>
      </w:r>
    </w:p>
    <w:p w14:paraId="66F4A605" w14:textId="48DC35A9" w:rsidR="00511AC6" w:rsidRPr="001B1EBB" w:rsidRDefault="00511AC6" w:rsidP="00F2575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GB"/>
        </w:rPr>
      </w:pPr>
      <w:r w:rsidRPr="001B1EBB">
        <w:rPr>
          <w:rFonts w:eastAsia="Times New Roman" w:cstheme="minorHAnsi"/>
          <w:b/>
          <w:bCs/>
          <w:color w:val="000000"/>
          <w:lang w:eastAsia="en-GB"/>
        </w:rPr>
        <w:t>SHNH International Summer Meeting</w:t>
      </w:r>
      <w:r w:rsidR="006D725D" w:rsidRPr="001B1EBB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F2575F" w:rsidRPr="001B1EBB">
        <w:rPr>
          <w:rFonts w:eastAsia="Times New Roman" w:cstheme="minorHAnsi"/>
          <w:b/>
          <w:bCs/>
          <w:color w:val="000000"/>
          <w:lang w:eastAsia="en-GB"/>
        </w:rPr>
        <w:t>i</w:t>
      </w:r>
      <w:r w:rsidR="006D725D" w:rsidRPr="001B1EBB">
        <w:rPr>
          <w:rFonts w:eastAsia="Times New Roman" w:cstheme="minorHAnsi"/>
          <w:b/>
          <w:bCs/>
          <w:color w:val="000000"/>
          <w:lang w:eastAsia="en-GB"/>
        </w:rPr>
        <w:t>n collaboration with the Zoological Society of London</w:t>
      </w:r>
      <w:r w:rsidRPr="001B1EBB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</w:p>
    <w:p w14:paraId="05EDF1B0" w14:textId="2CE9BB0A" w:rsidR="00E07063" w:rsidRPr="001B1EBB" w:rsidRDefault="00E07063" w:rsidP="004A5A1B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GB"/>
        </w:rPr>
      </w:pPr>
      <w:r w:rsidRPr="001B1EBB">
        <w:rPr>
          <w:rFonts w:eastAsia="Times New Roman" w:cstheme="minorHAnsi"/>
          <w:sz w:val="20"/>
          <w:szCs w:val="20"/>
          <w:lang w:eastAsia="en-GB"/>
        </w:rPr>
        <w:t xml:space="preserve">Huxley </w:t>
      </w:r>
      <w:r w:rsidR="00597370" w:rsidRPr="001B1EBB">
        <w:rPr>
          <w:rFonts w:eastAsia="Times New Roman" w:cstheme="minorHAnsi"/>
          <w:sz w:val="20"/>
          <w:szCs w:val="20"/>
          <w:lang w:eastAsia="en-GB"/>
        </w:rPr>
        <w:t xml:space="preserve">Lecture Theatre, </w:t>
      </w:r>
      <w:r w:rsidRPr="001B1EBB">
        <w:rPr>
          <w:rFonts w:eastAsia="Times New Roman" w:cstheme="minorHAnsi"/>
          <w:sz w:val="20"/>
          <w:szCs w:val="20"/>
          <w:lang w:eastAsia="en-GB"/>
        </w:rPr>
        <w:t>Zoological Society of London</w:t>
      </w:r>
      <w:r w:rsidR="00597370" w:rsidRPr="001B1EBB">
        <w:rPr>
          <w:rFonts w:eastAsia="Times New Roman" w:cstheme="minorHAnsi"/>
          <w:sz w:val="20"/>
          <w:szCs w:val="20"/>
          <w:lang w:eastAsia="en-GB"/>
        </w:rPr>
        <w:t xml:space="preserve">, </w:t>
      </w:r>
      <w:r w:rsidRPr="001B1EBB">
        <w:rPr>
          <w:rFonts w:eastAsia="Times New Roman" w:cstheme="minorHAnsi"/>
          <w:sz w:val="20"/>
          <w:szCs w:val="20"/>
          <w:lang w:eastAsia="en-GB"/>
        </w:rPr>
        <w:t>London</w:t>
      </w:r>
    </w:p>
    <w:p w14:paraId="0BF6E78A" w14:textId="77777777" w:rsidR="008C55F5" w:rsidRDefault="00E07063" w:rsidP="004A5A1B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n-GB"/>
        </w:rPr>
      </w:pPr>
      <w:r w:rsidRPr="001B1EBB">
        <w:rPr>
          <w:rFonts w:eastAsia="Times New Roman" w:cstheme="minorHAnsi"/>
          <w:sz w:val="20"/>
          <w:szCs w:val="20"/>
          <w:lang w:eastAsia="en-GB"/>
        </w:rPr>
        <w:t xml:space="preserve">Wednesday </w:t>
      </w:r>
      <w:r w:rsidR="006D725D" w:rsidRPr="001B1EBB">
        <w:rPr>
          <w:rFonts w:eastAsia="Times New Roman" w:cstheme="minorHAnsi"/>
          <w:sz w:val="20"/>
          <w:szCs w:val="20"/>
          <w:lang w:eastAsia="en-GB"/>
        </w:rPr>
        <w:t>1</w:t>
      </w:r>
      <w:r w:rsidR="006D725D" w:rsidRPr="001B1EBB">
        <w:rPr>
          <w:rFonts w:eastAsia="Times New Roman" w:cstheme="minorHAnsi"/>
          <w:sz w:val="20"/>
          <w:szCs w:val="20"/>
          <w:vertAlign w:val="superscript"/>
          <w:lang w:eastAsia="en-GB"/>
        </w:rPr>
        <w:t>st</w:t>
      </w:r>
      <w:r w:rsidR="006D725D" w:rsidRPr="001B1EBB">
        <w:rPr>
          <w:rFonts w:eastAsia="Times New Roman" w:cstheme="minorHAnsi"/>
          <w:sz w:val="20"/>
          <w:szCs w:val="20"/>
          <w:lang w:eastAsia="en-GB"/>
        </w:rPr>
        <w:t xml:space="preserve"> July to Friday 3</w:t>
      </w:r>
      <w:r w:rsidR="006D725D" w:rsidRPr="001B1EBB">
        <w:rPr>
          <w:rFonts w:eastAsia="Times New Roman" w:cstheme="minorHAnsi"/>
          <w:sz w:val="20"/>
          <w:szCs w:val="20"/>
          <w:vertAlign w:val="superscript"/>
          <w:lang w:eastAsia="en-GB"/>
        </w:rPr>
        <w:t>rd</w:t>
      </w:r>
      <w:r w:rsidR="006D725D" w:rsidRPr="001B1EBB">
        <w:rPr>
          <w:rFonts w:eastAsia="Times New Roman" w:cstheme="minorHAnsi"/>
          <w:sz w:val="20"/>
          <w:szCs w:val="20"/>
          <w:lang w:eastAsia="en-GB"/>
        </w:rPr>
        <w:t xml:space="preserve"> July 2026</w:t>
      </w:r>
      <w:r w:rsidR="00557100" w:rsidRPr="001B1EBB">
        <w:rPr>
          <w:rFonts w:eastAsia="Times New Roman" w:cstheme="minorHAnsi"/>
          <w:sz w:val="20"/>
          <w:szCs w:val="20"/>
          <w:lang w:eastAsia="en-GB"/>
        </w:rPr>
        <w:t>.</w:t>
      </w:r>
    </w:p>
    <w:p w14:paraId="1D6A3E7A" w14:textId="2779EFF2" w:rsidR="00B74D1F" w:rsidRPr="00557100" w:rsidRDefault="004A5A1B" w:rsidP="004A5A1B">
      <w:pPr>
        <w:spacing w:after="0" w:line="240" w:lineRule="auto"/>
        <w:jc w:val="center"/>
        <w:rPr>
          <w:rFonts w:eastAsia="Times New Roman" w:cstheme="minorHAnsi"/>
          <w:sz w:val="10"/>
          <w:szCs w:val="10"/>
          <w:lang w:eastAsia="en-GB"/>
        </w:rPr>
      </w:pPr>
      <w:r w:rsidRPr="00557100">
        <w:rPr>
          <w:rFonts w:eastAsia="Times New Roman" w:cstheme="minorHAnsi"/>
          <w:sz w:val="24"/>
          <w:szCs w:val="24"/>
          <w:lang w:eastAsia="en-GB"/>
        </w:rPr>
        <w:br/>
      </w:r>
    </w:p>
    <w:p w14:paraId="5AB6B0CC" w14:textId="243B4E48" w:rsidR="006E536C" w:rsidRDefault="00B74D1F" w:rsidP="000B24D4">
      <w:r w:rsidRPr="00972DF3">
        <w:t xml:space="preserve">This </w:t>
      </w:r>
      <w:r w:rsidR="00F159A0">
        <w:t>three</w:t>
      </w:r>
      <w:r w:rsidRPr="00972DF3">
        <w:t>-day international meeting</w:t>
      </w:r>
      <w:r w:rsidR="001B1EBB">
        <w:t>, held in SHNH’s 90</w:t>
      </w:r>
      <w:r w:rsidR="001B1EBB" w:rsidRPr="001B1EBB">
        <w:rPr>
          <w:vertAlign w:val="superscript"/>
        </w:rPr>
        <w:t>th</w:t>
      </w:r>
      <w:r w:rsidR="001B1EBB">
        <w:t xml:space="preserve"> year, </w:t>
      </w:r>
      <w:r w:rsidRPr="00972DF3">
        <w:t xml:space="preserve">will </w:t>
      </w:r>
      <w:r w:rsidR="00F43ABD">
        <w:t xml:space="preserve">mark the bicentenary of the Zoological Society of London </w:t>
      </w:r>
      <w:r w:rsidR="009A1105">
        <w:t xml:space="preserve">(ZSL) </w:t>
      </w:r>
      <w:r w:rsidR="00F43ABD">
        <w:t xml:space="preserve">and delve into </w:t>
      </w:r>
      <w:r w:rsidR="009A1105">
        <w:t xml:space="preserve">its history and </w:t>
      </w:r>
      <w:r w:rsidR="00F43ABD">
        <w:t xml:space="preserve">impact </w:t>
      </w:r>
      <w:r w:rsidR="00043EDA">
        <w:t xml:space="preserve">on our knowledge of the natural world. </w:t>
      </w:r>
      <w:r w:rsidR="004B7295" w:rsidRPr="004B7295">
        <w:t xml:space="preserve">Founded </w:t>
      </w:r>
      <w:r w:rsidR="00506516">
        <w:t xml:space="preserve">in </w:t>
      </w:r>
      <w:r w:rsidR="004B7295" w:rsidRPr="004B7295">
        <w:t>the age of empire and Enlightenment science, ZSL has shaped</w:t>
      </w:r>
      <w:r w:rsidR="00506516">
        <w:t xml:space="preserve"> – </w:t>
      </w:r>
      <w:r w:rsidR="004B7295" w:rsidRPr="004B7295">
        <w:t>and been shaped by</w:t>
      </w:r>
      <w:r w:rsidR="00506516">
        <w:t xml:space="preserve"> – </w:t>
      </w:r>
      <w:r w:rsidR="004B7295" w:rsidRPr="004B7295">
        <w:t>transformations in zoological knowledge, conservation practice, and human-animal relations. Th</w:t>
      </w:r>
      <w:r w:rsidR="00C66073">
        <w:t>e</w:t>
      </w:r>
      <w:r w:rsidR="004B7295" w:rsidRPr="004B7295">
        <w:t xml:space="preserve"> bicentenary offers a timely opportunity to</w:t>
      </w:r>
      <w:r w:rsidR="001F72EE">
        <w:t xml:space="preserve"> explore </w:t>
      </w:r>
      <w:r w:rsidR="00C66073">
        <w:t xml:space="preserve">ZSL’s </w:t>
      </w:r>
      <w:r w:rsidR="001F72EE">
        <w:t xml:space="preserve">history and to </w:t>
      </w:r>
      <w:r w:rsidR="004B7295" w:rsidRPr="004B7295">
        <w:t xml:space="preserve">reflect on </w:t>
      </w:r>
      <w:r w:rsidR="006E536C">
        <w:t xml:space="preserve">its </w:t>
      </w:r>
      <w:r w:rsidR="004B7295" w:rsidRPr="004B7295">
        <w:t xml:space="preserve">legacy </w:t>
      </w:r>
      <w:r w:rsidR="006E536C">
        <w:t xml:space="preserve">in Britain and beyond. </w:t>
      </w:r>
    </w:p>
    <w:p w14:paraId="4AB92B23" w14:textId="39079C16" w:rsidR="0036045A" w:rsidRDefault="00270780" w:rsidP="000B24D4">
      <w:r w:rsidRPr="00270780">
        <w:t xml:space="preserve">Founded in 1826 by Sir Stamford Raffles, the </w:t>
      </w:r>
      <w:r w:rsidR="00D05141">
        <w:t xml:space="preserve">ZSL became a </w:t>
      </w:r>
      <w:r w:rsidR="00D05141" w:rsidRPr="00D05141">
        <w:t xml:space="preserve">cornerstone of British scientific </w:t>
      </w:r>
      <w:r w:rsidR="00D05141">
        <w:t>life</w:t>
      </w:r>
      <w:r w:rsidRPr="00270780">
        <w:t>. Within just a few years</w:t>
      </w:r>
      <w:r w:rsidR="00874867">
        <w:t xml:space="preserve"> </w:t>
      </w:r>
      <w:r w:rsidRPr="00270780">
        <w:t xml:space="preserve">it had opened the London Zoo (1828), received a Royal Charter (1829), and absorbed the collections of the royal menagerie, once housed at the Tower of London (1831). Throughout the </w:t>
      </w:r>
      <w:r w:rsidR="004163F8">
        <w:t>nineteenth</w:t>
      </w:r>
      <w:r w:rsidRPr="00270780">
        <w:t xml:space="preserve"> century, ZSL pioneered public zoological attractions, including the world’s first Reptile House (1849)</w:t>
      </w:r>
      <w:r w:rsidR="00797A58">
        <w:t xml:space="preserve"> and </w:t>
      </w:r>
      <w:r w:rsidRPr="00270780">
        <w:t xml:space="preserve">Aquarium (1850). Iconic animals such as </w:t>
      </w:r>
      <w:proofErr w:type="spellStart"/>
      <w:r w:rsidRPr="00270780">
        <w:t>Obaysch</w:t>
      </w:r>
      <w:proofErr w:type="spellEnd"/>
      <w:r w:rsidRPr="00270780">
        <w:t xml:space="preserve"> the hippopotamus and Jumbo the elephant became cultural phenomena, while figures like Charles Darwin and Evelyn Cheesman shaped its scientific reputation. The founding of Whipsnade Zoo in 1931 marked a shift toward open zoological parks, and the establishment of the Institute of Zoology in the 1960s positioned ZSL as a leader in conservation research.</w:t>
      </w:r>
    </w:p>
    <w:p w14:paraId="09AA409C" w14:textId="43D35B1E" w:rsidR="000B24D4" w:rsidRDefault="000B24D4" w:rsidP="000B24D4">
      <w:r>
        <w:t>We invite scholars, researchers and practitioners to submit papers that delve into the</w:t>
      </w:r>
      <w:r w:rsidR="00C149AF">
        <w:t xml:space="preserve"> history of the </w:t>
      </w:r>
      <w:r w:rsidR="008D38CC">
        <w:t>ZSL</w:t>
      </w:r>
      <w:r w:rsidR="00C149AF">
        <w:t>, its members and animals</w:t>
      </w:r>
      <w:r w:rsidR="00BB4A07">
        <w:t xml:space="preserve">, </w:t>
      </w:r>
      <w:r w:rsidR="007D28AD">
        <w:t xml:space="preserve">together with its </w:t>
      </w:r>
      <w:r>
        <w:t xml:space="preserve">role and importance in shaping our understanding of the natural world over time. </w:t>
      </w:r>
      <w:r w:rsidR="005D6337">
        <w:t xml:space="preserve">While we will favour papers that focus on </w:t>
      </w:r>
      <w:r w:rsidR="00900953">
        <w:t xml:space="preserve">the history of </w:t>
      </w:r>
      <w:r w:rsidR="005D6337">
        <w:t>ZSL</w:t>
      </w:r>
      <w:r w:rsidR="00DB6FEE">
        <w:t>,</w:t>
      </w:r>
      <w:r w:rsidR="005D6337">
        <w:t xml:space="preserve"> </w:t>
      </w:r>
      <w:r w:rsidR="0069519C">
        <w:t xml:space="preserve">we </w:t>
      </w:r>
      <w:r w:rsidR="00010BAE">
        <w:t xml:space="preserve">also </w:t>
      </w:r>
      <w:r w:rsidR="00832BE1">
        <w:t>encourage</w:t>
      </w:r>
      <w:r w:rsidR="0069519C">
        <w:t xml:space="preserve"> papers which centre </w:t>
      </w:r>
      <w:r w:rsidR="00CE28C4">
        <w:t xml:space="preserve">on the history of other </w:t>
      </w:r>
      <w:r w:rsidR="0069519C">
        <w:t>zoological collections</w:t>
      </w:r>
      <w:r w:rsidR="00787B67">
        <w:t xml:space="preserve"> or institutions</w:t>
      </w:r>
      <w:r w:rsidR="0069519C">
        <w:t xml:space="preserve"> and their links to ZSL. </w:t>
      </w:r>
    </w:p>
    <w:p w14:paraId="7F60095B" w14:textId="6FBF80A1" w:rsidR="00A759CC" w:rsidRDefault="00A759CC" w:rsidP="00A759CC">
      <w:pPr>
        <w:rPr>
          <w:rFonts w:eastAsia="Times New Roman" w:cstheme="minorHAnsi"/>
          <w:b/>
          <w:bCs/>
          <w:color w:val="000000"/>
          <w:lang w:eastAsia="en-GB"/>
        </w:rPr>
      </w:pPr>
      <w:r w:rsidRPr="00972DF3">
        <w:rPr>
          <w:rFonts w:eastAsia="Times New Roman" w:cstheme="minorHAnsi"/>
          <w:b/>
          <w:bCs/>
          <w:color w:val="000000"/>
          <w:lang w:eastAsia="en-GB"/>
        </w:rPr>
        <w:t>We welcome papers that explore (but are not restricted to) the following topics:</w:t>
      </w:r>
    </w:p>
    <w:p w14:paraId="4FFAB115" w14:textId="1948D90E" w:rsidR="00875E90" w:rsidRDefault="00875E90" w:rsidP="00B90357">
      <w:pPr>
        <w:pStyle w:val="ListParagraph"/>
        <w:numPr>
          <w:ilvl w:val="0"/>
          <w:numId w:val="3"/>
        </w:numPr>
      </w:pPr>
      <w:r w:rsidRPr="00A3444A">
        <w:t xml:space="preserve">The zoo as a site of </w:t>
      </w:r>
      <w:r>
        <w:t xml:space="preserve">science and </w:t>
      </w:r>
      <w:r w:rsidRPr="00A3444A">
        <w:t>experimentation</w:t>
      </w:r>
      <w:r w:rsidR="000E2478">
        <w:t xml:space="preserve">, </w:t>
      </w:r>
      <w:r w:rsidRPr="00A3444A">
        <w:t>education</w:t>
      </w:r>
      <w:r>
        <w:t>, spectacle and entertainment</w:t>
      </w:r>
    </w:p>
    <w:p w14:paraId="5F685588" w14:textId="77777777" w:rsidR="00875E90" w:rsidRDefault="00875E90" w:rsidP="00875E90">
      <w:pPr>
        <w:pStyle w:val="ListParagraph"/>
        <w:numPr>
          <w:ilvl w:val="0"/>
          <w:numId w:val="3"/>
        </w:numPr>
      </w:pPr>
      <w:r w:rsidRPr="00A3444A">
        <w:t xml:space="preserve">ZSL’s role in collecting, classifying, and displaying animals </w:t>
      </w:r>
      <w:r>
        <w:t>from across the world</w:t>
      </w:r>
    </w:p>
    <w:p w14:paraId="40A6399E" w14:textId="77777777" w:rsidR="00875E90" w:rsidRDefault="00875E90" w:rsidP="00875E90">
      <w:pPr>
        <w:pStyle w:val="ListParagraph"/>
        <w:numPr>
          <w:ilvl w:val="0"/>
          <w:numId w:val="3"/>
        </w:numPr>
      </w:pPr>
      <w:r>
        <w:t>‘Star’ animals and their legacy</w:t>
      </w:r>
    </w:p>
    <w:p w14:paraId="43FD3BDD" w14:textId="77EC997D" w:rsidR="00875E90" w:rsidRDefault="00875E90" w:rsidP="00875E90">
      <w:pPr>
        <w:pStyle w:val="ListParagraph"/>
        <w:numPr>
          <w:ilvl w:val="0"/>
          <w:numId w:val="3"/>
        </w:numPr>
      </w:pPr>
      <w:r>
        <w:t xml:space="preserve">ZSL and its </w:t>
      </w:r>
      <w:r w:rsidR="00106ED0">
        <w:t>role</w:t>
      </w:r>
      <w:r>
        <w:t xml:space="preserve"> in institutional and global networks</w:t>
      </w:r>
    </w:p>
    <w:p w14:paraId="64EE627A" w14:textId="32F95450" w:rsidR="00875E90" w:rsidRDefault="00875E90" w:rsidP="00875E90">
      <w:pPr>
        <w:pStyle w:val="ListParagraph"/>
        <w:numPr>
          <w:ilvl w:val="0"/>
          <w:numId w:val="3"/>
        </w:numPr>
      </w:pPr>
      <w:r>
        <w:t xml:space="preserve">Zoo design and the </w:t>
      </w:r>
      <w:r w:rsidRPr="007D6D37">
        <w:t>aesthetics of zoological display</w:t>
      </w:r>
      <w:r w:rsidR="00CA19AB">
        <w:t>, including botanical planting</w:t>
      </w:r>
    </w:p>
    <w:p w14:paraId="2844D051" w14:textId="77777777" w:rsidR="00875E90" w:rsidRDefault="00875E90" w:rsidP="00875E90">
      <w:pPr>
        <w:pStyle w:val="ListParagraph"/>
        <w:numPr>
          <w:ilvl w:val="0"/>
          <w:numId w:val="3"/>
        </w:numPr>
      </w:pPr>
      <w:r>
        <w:t xml:space="preserve">The </w:t>
      </w:r>
      <w:r w:rsidRPr="007D6D37">
        <w:t>role of ZSL in conservation science</w:t>
      </w:r>
      <w:r>
        <w:t xml:space="preserve"> and breeding programmes </w:t>
      </w:r>
    </w:p>
    <w:p w14:paraId="3CD4E28B" w14:textId="77777777" w:rsidR="004F65EF" w:rsidRDefault="00875E90" w:rsidP="004F65EF">
      <w:pPr>
        <w:pStyle w:val="ListParagraph"/>
        <w:numPr>
          <w:ilvl w:val="0"/>
          <w:numId w:val="3"/>
        </w:numPr>
        <w:rPr>
          <w:lang w:eastAsia="en-GB"/>
        </w:rPr>
      </w:pPr>
      <w:r>
        <w:t xml:space="preserve">Animal care and control </w:t>
      </w:r>
      <w:r w:rsidR="00106ED0">
        <w:t>including</w:t>
      </w:r>
      <w:r>
        <w:t xml:space="preserve"> veterinary science</w:t>
      </w:r>
      <w:r w:rsidR="00106ED0">
        <w:t xml:space="preserve"> and</w:t>
      </w:r>
      <w:r>
        <w:t xml:space="preserve"> feeding regimes</w:t>
      </w:r>
    </w:p>
    <w:p w14:paraId="7979F855" w14:textId="4E03B753" w:rsidR="004F65EF" w:rsidRPr="004F65EF" w:rsidRDefault="004F65EF" w:rsidP="004F65EF">
      <w:pPr>
        <w:pStyle w:val="ListParagraph"/>
        <w:numPr>
          <w:ilvl w:val="0"/>
          <w:numId w:val="3"/>
        </w:numPr>
        <w:rPr>
          <w:lang w:eastAsia="en-GB"/>
        </w:rPr>
      </w:pPr>
      <w:r w:rsidRPr="004F65EF">
        <w:rPr>
          <w:rFonts w:ascii="Calibri" w:hAnsi="Calibri" w:cs="Calibri"/>
          <w:color w:val="222222"/>
        </w:rPr>
        <w:t>The work of artists inspired by ZSL’s collections</w:t>
      </w:r>
    </w:p>
    <w:p w14:paraId="2C89658D" w14:textId="156BBDB9" w:rsidR="001850BA" w:rsidRDefault="001850BA" w:rsidP="00106ED0">
      <w:pPr>
        <w:rPr>
          <w:lang w:eastAsia="en-GB"/>
        </w:rPr>
      </w:pPr>
      <w:r w:rsidRPr="00972DF3">
        <w:rPr>
          <w:lang w:eastAsia="en-GB"/>
        </w:rPr>
        <w:t xml:space="preserve">Abstracts for 20-minute papers should be submitted to Dr Elle Larsson, Meetings Secretary at: meetings@shnh.org.uk. Please include a title, an abstract (up to 250 words) and a speaker biography (up to 100 words). </w:t>
      </w:r>
      <w:r w:rsidR="00F23450">
        <w:rPr>
          <w:lang w:eastAsia="en-GB"/>
        </w:rPr>
        <w:t xml:space="preserve">These should be submitted as a single word document with your name in the file name. </w:t>
      </w:r>
    </w:p>
    <w:p w14:paraId="51B5BFED" w14:textId="44191299" w:rsidR="001850BA" w:rsidRPr="00972DF3" w:rsidRDefault="001850BA" w:rsidP="004A5A1B">
      <w:pPr>
        <w:rPr>
          <w:b/>
          <w:bCs/>
          <w:lang w:eastAsia="en-GB"/>
        </w:rPr>
      </w:pPr>
      <w:r w:rsidRPr="00972DF3">
        <w:rPr>
          <w:b/>
          <w:bCs/>
          <w:lang w:eastAsia="en-GB"/>
        </w:rPr>
        <w:t xml:space="preserve">The deadline for submission is </w:t>
      </w:r>
      <w:r w:rsidR="00B473A7">
        <w:rPr>
          <w:b/>
          <w:bCs/>
          <w:lang w:eastAsia="en-GB"/>
        </w:rPr>
        <w:t xml:space="preserve">6 February </w:t>
      </w:r>
      <w:r w:rsidRPr="00972DF3">
        <w:rPr>
          <w:b/>
          <w:bCs/>
          <w:lang w:eastAsia="en-GB"/>
        </w:rPr>
        <w:t>202</w:t>
      </w:r>
      <w:r w:rsidR="00B473A7">
        <w:rPr>
          <w:b/>
          <w:bCs/>
          <w:lang w:eastAsia="en-GB"/>
        </w:rPr>
        <w:t>6</w:t>
      </w:r>
      <w:r w:rsidR="00FE2426">
        <w:rPr>
          <w:b/>
          <w:bCs/>
          <w:lang w:eastAsia="en-GB"/>
        </w:rPr>
        <w:t>.</w:t>
      </w:r>
    </w:p>
    <w:p w14:paraId="3613E570" w14:textId="7D5C626C" w:rsidR="00C60ADB" w:rsidRPr="00972DF3" w:rsidRDefault="001850BA" w:rsidP="004A5A1B">
      <w:r w:rsidRPr="00972DF3">
        <w:t>Successful papers will be selected to cover a range of topics and on the basis of their appropriateness and relevance to the theme of the meeting.</w:t>
      </w:r>
      <w:r w:rsidR="003177D7">
        <w:t xml:space="preserve"> Speakers are asked to ensure they can attend and present in person. </w:t>
      </w:r>
    </w:p>
    <w:sectPr w:rsidR="00C60ADB" w:rsidRPr="00972DF3" w:rsidSect="004F65E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2DF4" w14:textId="77777777" w:rsidR="00A60E00" w:rsidRDefault="00A60E00" w:rsidP="00972DF3">
      <w:pPr>
        <w:spacing w:after="0" w:line="240" w:lineRule="auto"/>
      </w:pPr>
      <w:r>
        <w:separator/>
      </w:r>
    </w:p>
  </w:endnote>
  <w:endnote w:type="continuationSeparator" w:id="0">
    <w:p w14:paraId="2D662B04" w14:textId="77777777" w:rsidR="00A60E00" w:rsidRDefault="00A60E00" w:rsidP="0097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81EA" w14:textId="77777777" w:rsidR="00972DF3" w:rsidRPr="00972DF3" w:rsidRDefault="00972DF3" w:rsidP="00972DF3">
    <w:pPr>
      <w:spacing w:after="0" w:line="240" w:lineRule="auto"/>
      <w:jc w:val="center"/>
      <w:rPr>
        <w:rFonts w:cstheme="minorHAnsi"/>
        <w:sz w:val="16"/>
        <w:szCs w:val="16"/>
      </w:rPr>
    </w:pPr>
    <w:r w:rsidRPr="00972DF3">
      <w:rPr>
        <w:rFonts w:eastAsia="Times New Roman" w:cstheme="minorHAnsi"/>
        <w:sz w:val="16"/>
        <w:szCs w:val="16"/>
        <w:lang w:eastAsia="en-GB"/>
      </w:rPr>
      <w:t>For more information on the Society please see www.shnh.org.uk.</w:t>
    </w:r>
    <w:r w:rsidRPr="00972DF3">
      <w:rPr>
        <w:rFonts w:eastAsia="Times New Roman" w:cstheme="minorHAnsi"/>
        <w:b/>
        <w:bCs/>
        <w:sz w:val="18"/>
        <w:szCs w:val="18"/>
        <w:lang w:eastAsia="en-GB"/>
      </w:rPr>
      <w:t xml:space="preserve">  </w:t>
    </w:r>
    <w:r w:rsidRPr="00972DF3">
      <w:rPr>
        <w:rFonts w:cstheme="minorHAnsi"/>
        <w:i/>
        <w:iCs/>
        <w:sz w:val="16"/>
        <w:szCs w:val="16"/>
      </w:rPr>
      <w:t xml:space="preserve">Archives of Natural History </w:t>
    </w:r>
    <w:r w:rsidRPr="00972DF3">
      <w:rPr>
        <w:rFonts w:cstheme="minorHAnsi"/>
        <w:sz w:val="16"/>
        <w:szCs w:val="16"/>
      </w:rPr>
      <w:t>is the journal of the Society for the History of Natural History, publishing papers on the history and bibliography of all branches of natural history. For more information see https://www.euppublishing.com/loi/anh.</w:t>
    </w:r>
  </w:p>
  <w:p w14:paraId="179EB02C" w14:textId="77777777" w:rsidR="00972DF3" w:rsidRPr="00972DF3" w:rsidRDefault="00972DF3" w:rsidP="00972DF3">
    <w:pPr>
      <w:spacing w:after="0" w:line="240" w:lineRule="auto"/>
      <w:jc w:val="center"/>
      <w:rPr>
        <w:rFonts w:cstheme="minorHAnsi"/>
        <w:sz w:val="18"/>
        <w:szCs w:val="18"/>
      </w:rPr>
    </w:pPr>
    <w:r w:rsidRPr="00972DF3">
      <w:rPr>
        <w:rFonts w:cstheme="minorHAnsi"/>
        <w:sz w:val="16"/>
        <w:szCs w:val="16"/>
      </w:rPr>
      <w:t>Registered Charity no. 2103555 in England and Wales</w:t>
    </w:r>
  </w:p>
  <w:p w14:paraId="3A70FAB6" w14:textId="77777777" w:rsidR="00972DF3" w:rsidRDefault="00972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032C" w14:textId="77777777" w:rsidR="00A60E00" w:rsidRDefault="00A60E00" w:rsidP="00972DF3">
      <w:pPr>
        <w:spacing w:after="0" w:line="240" w:lineRule="auto"/>
      </w:pPr>
      <w:r>
        <w:separator/>
      </w:r>
    </w:p>
  </w:footnote>
  <w:footnote w:type="continuationSeparator" w:id="0">
    <w:p w14:paraId="1E403AD7" w14:textId="77777777" w:rsidR="00A60E00" w:rsidRDefault="00A60E00" w:rsidP="00972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0DF3"/>
    <w:multiLevelType w:val="hybridMultilevel"/>
    <w:tmpl w:val="C652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12DB"/>
    <w:multiLevelType w:val="multilevel"/>
    <w:tmpl w:val="166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754573"/>
    <w:multiLevelType w:val="multilevel"/>
    <w:tmpl w:val="39DC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A5812"/>
    <w:multiLevelType w:val="hybridMultilevel"/>
    <w:tmpl w:val="C51C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449">
    <w:abstractNumId w:val="3"/>
  </w:num>
  <w:num w:numId="2" w16cid:durableId="1175926309">
    <w:abstractNumId w:val="2"/>
  </w:num>
  <w:num w:numId="3" w16cid:durableId="571891816">
    <w:abstractNumId w:val="0"/>
  </w:num>
  <w:num w:numId="4" w16cid:durableId="122278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C6"/>
    <w:rsid w:val="00010BAE"/>
    <w:rsid w:val="00043EDA"/>
    <w:rsid w:val="00044187"/>
    <w:rsid w:val="00053A49"/>
    <w:rsid w:val="00061855"/>
    <w:rsid w:val="00067EBC"/>
    <w:rsid w:val="00073389"/>
    <w:rsid w:val="000B24D4"/>
    <w:rsid w:val="000C4AED"/>
    <w:rsid w:val="000E2478"/>
    <w:rsid w:val="00101177"/>
    <w:rsid w:val="00106ED0"/>
    <w:rsid w:val="001201BF"/>
    <w:rsid w:val="001840A3"/>
    <w:rsid w:val="001850BA"/>
    <w:rsid w:val="001968FD"/>
    <w:rsid w:val="001B1EBB"/>
    <w:rsid w:val="001E2A46"/>
    <w:rsid w:val="001F2C80"/>
    <w:rsid w:val="001F72EE"/>
    <w:rsid w:val="00270780"/>
    <w:rsid w:val="002C552D"/>
    <w:rsid w:val="002C569C"/>
    <w:rsid w:val="002C5A7E"/>
    <w:rsid w:val="002E6131"/>
    <w:rsid w:val="002E7305"/>
    <w:rsid w:val="003145BC"/>
    <w:rsid w:val="00315B3F"/>
    <w:rsid w:val="003177D7"/>
    <w:rsid w:val="003221B2"/>
    <w:rsid w:val="00327C18"/>
    <w:rsid w:val="00346580"/>
    <w:rsid w:val="0036045A"/>
    <w:rsid w:val="003650F5"/>
    <w:rsid w:val="003B2A09"/>
    <w:rsid w:val="003D6A3A"/>
    <w:rsid w:val="003E264F"/>
    <w:rsid w:val="003F3BA4"/>
    <w:rsid w:val="004163F8"/>
    <w:rsid w:val="004731D0"/>
    <w:rsid w:val="00492C1C"/>
    <w:rsid w:val="004A5A1B"/>
    <w:rsid w:val="004B4CD6"/>
    <w:rsid w:val="004B7295"/>
    <w:rsid w:val="004C4E58"/>
    <w:rsid w:val="004F65EF"/>
    <w:rsid w:val="004F6D9E"/>
    <w:rsid w:val="00504433"/>
    <w:rsid w:val="00506516"/>
    <w:rsid w:val="00511AC6"/>
    <w:rsid w:val="005316D0"/>
    <w:rsid w:val="00547D36"/>
    <w:rsid w:val="00557100"/>
    <w:rsid w:val="00575153"/>
    <w:rsid w:val="00597370"/>
    <w:rsid w:val="005D6337"/>
    <w:rsid w:val="00652A1B"/>
    <w:rsid w:val="00653380"/>
    <w:rsid w:val="006567B6"/>
    <w:rsid w:val="00656834"/>
    <w:rsid w:val="0066206A"/>
    <w:rsid w:val="00675E65"/>
    <w:rsid w:val="006915FB"/>
    <w:rsid w:val="0069519C"/>
    <w:rsid w:val="006D725D"/>
    <w:rsid w:val="006E536C"/>
    <w:rsid w:val="0071575C"/>
    <w:rsid w:val="0076779C"/>
    <w:rsid w:val="00787B67"/>
    <w:rsid w:val="00797A58"/>
    <w:rsid w:val="007A002E"/>
    <w:rsid w:val="007C51EA"/>
    <w:rsid w:val="007D28AD"/>
    <w:rsid w:val="00802EC8"/>
    <w:rsid w:val="0081033F"/>
    <w:rsid w:val="00832BE1"/>
    <w:rsid w:val="0084773C"/>
    <w:rsid w:val="00857664"/>
    <w:rsid w:val="00874867"/>
    <w:rsid w:val="00875E90"/>
    <w:rsid w:val="00887230"/>
    <w:rsid w:val="008C1E35"/>
    <w:rsid w:val="008C55F5"/>
    <w:rsid w:val="008D38CC"/>
    <w:rsid w:val="00900953"/>
    <w:rsid w:val="00916E30"/>
    <w:rsid w:val="009579EE"/>
    <w:rsid w:val="00972DF3"/>
    <w:rsid w:val="009A1105"/>
    <w:rsid w:val="009C0C38"/>
    <w:rsid w:val="009C1E40"/>
    <w:rsid w:val="00A2347A"/>
    <w:rsid w:val="00A345E4"/>
    <w:rsid w:val="00A364DE"/>
    <w:rsid w:val="00A6056E"/>
    <w:rsid w:val="00A60E00"/>
    <w:rsid w:val="00A638FC"/>
    <w:rsid w:val="00A66158"/>
    <w:rsid w:val="00A66A0D"/>
    <w:rsid w:val="00A759CC"/>
    <w:rsid w:val="00B303F4"/>
    <w:rsid w:val="00B473A7"/>
    <w:rsid w:val="00B74D1F"/>
    <w:rsid w:val="00BB1720"/>
    <w:rsid w:val="00BB4A07"/>
    <w:rsid w:val="00C01131"/>
    <w:rsid w:val="00C06CCD"/>
    <w:rsid w:val="00C149AF"/>
    <w:rsid w:val="00C16B26"/>
    <w:rsid w:val="00C31B1F"/>
    <w:rsid w:val="00C4711E"/>
    <w:rsid w:val="00C60ADB"/>
    <w:rsid w:val="00C60F32"/>
    <w:rsid w:val="00C66073"/>
    <w:rsid w:val="00C72586"/>
    <w:rsid w:val="00CA19AB"/>
    <w:rsid w:val="00CA3C14"/>
    <w:rsid w:val="00CE0A1E"/>
    <w:rsid w:val="00CE28C4"/>
    <w:rsid w:val="00D05141"/>
    <w:rsid w:val="00D612E6"/>
    <w:rsid w:val="00D61B93"/>
    <w:rsid w:val="00D634EB"/>
    <w:rsid w:val="00D757DD"/>
    <w:rsid w:val="00D82C96"/>
    <w:rsid w:val="00DB6FEE"/>
    <w:rsid w:val="00DC3632"/>
    <w:rsid w:val="00DC5671"/>
    <w:rsid w:val="00E07063"/>
    <w:rsid w:val="00E33C80"/>
    <w:rsid w:val="00E35611"/>
    <w:rsid w:val="00E70CFB"/>
    <w:rsid w:val="00EB532A"/>
    <w:rsid w:val="00EC1265"/>
    <w:rsid w:val="00EC541C"/>
    <w:rsid w:val="00EE2C30"/>
    <w:rsid w:val="00EF695C"/>
    <w:rsid w:val="00F159A0"/>
    <w:rsid w:val="00F23450"/>
    <w:rsid w:val="00F2575F"/>
    <w:rsid w:val="00F31FB9"/>
    <w:rsid w:val="00F43ABD"/>
    <w:rsid w:val="00F96118"/>
    <w:rsid w:val="00FA5E7D"/>
    <w:rsid w:val="00FE2426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55F2"/>
  <w15:chartTrackingRefBased/>
  <w15:docId w15:val="{1F17170E-7994-408C-8275-701750BB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gintro">
    <w:name w:val="bigintro"/>
    <w:basedOn w:val="Normal"/>
    <w:rsid w:val="0051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5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0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0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0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634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DF3"/>
  </w:style>
  <w:style w:type="paragraph" w:styleId="Footer">
    <w:name w:val="footer"/>
    <w:basedOn w:val="Normal"/>
    <w:link w:val="FooterChar"/>
    <w:uiPriority w:val="99"/>
    <w:unhideWhenUsed/>
    <w:rsid w:val="00972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DF3"/>
  </w:style>
  <w:style w:type="paragraph" w:styleId="Revision">
    <w:name w:val="Revision"/>
    <w:hidden/>
    <w:uiPriority w:val="99"/>
    <w:semiHidden/>
    <w:rsid w:val="008103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4187"/>
    <w:rPr>
      <w:b/>
      <w:bCs/>
    </w:rPr>
  </w:style>
  <w:style w:type="paragraph" w:customStyle="1" w:styleId="m-4778086242824347187msolistparagraph">
    <w:name w:val="m_-4778086242824347187msolistparagraph"/>
    <w:basedOn w:val="Normal"/>
    <w:rsid w:val="004F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0482-6021-4DD3-AEFE-4FC5B58D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Larsson</dc:creator>
  <cp:keywords/>
  <dc:description/>
  <cp:lastModifiedBy>Eleanor Larsson</cp:lastModifiedBy>
  <cp:revision>4</cp:revision>
  <dcterms:created xsi:type="dcterms:W3CDTF">2025-10-11T10:45:00Z</dcterms:created>
  <dcterms:modified xsi:type="dcterms:W3CDTF">2025-10-24T13:33:00Z</dcterms:modified>
</cp:coreProperties>
</file>